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97E6" w14:textId="77777777" w:rsidR="000E2BCB" w:rsidRDefault="000E2BCB" w:rsidP="007A0C69">
      <w:pPr>
        <w:pStyle w:val="Title"/>
      </w:pPr>
    </w:p>
    <w:p w14:paraId="19F108AE" w14:textId="77777777" w:rsidR="002A298D" w:rsidRPr="007A0C69" w:rsidRDefault="002A298D" w:rsidP="007A0C69">
      <w:pPr>
        <w:pStyle w:val="Title"/>
      </w:pPr>
      <w:r w:rsidRPr="007A0C69">
        <w:t>Opis poslova</w:t>
      </w:r>
    </w:p>
    <w:p w14:paraId="4EE6C2B1" w14:textId="77777777" w:rsidR="002A298D" w:rsidRDefault="002A298D" w:rsidP="002A298D">
      <w:pPr>
        <w:pStyle w:val="Title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</w:p>
    <w:p w14:paraId="14BD9E5B" w14:textId="5D539CC9" w:rsidR="00763C13" w:rsidRDefault="00763C13" w:rsidP="007A0C69">
      <w:pPr>
        <w:pStyle w:val="Heading1"/>
      </w:pPr>
      <w:r>
        <w:t>Uvod</w:t>
      </w:r>
    </w:p>
    <w:p w14:paraId="4970D470" w14:textId="77777777" w:rsidR="00763C13" w:rsidRDefault="00763C13" w:rsidP="002A298D">
      <w:pPr>
        <w:pStyle w:val="Title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</w:p>
    <w:p w14:paraId="30BDCE93" w14:textId="2E6DBE6A" w:rsidR="007E23F8" w:rsidRDefault="002A298D" w:rsidP="00B43D52">
      <w:pPr>
        <w:rPr>
          <w:b/>
          <w:bCs/>
        </w:rPr>
      </w:pPr>
      <w:r>
        <w:t xml:space="preserve">DOOR je u sklopu projekta „Participativno upravljanje prirodnim resursima“ financiranog sredstvima Europske unije i Ureda za udruge Vlade RH, </w:t>
      </w:r>
      <w:r w:rsidRPr="00BE7128">
        <w:t xml:space="preserve">koji se provodi u sklopu IPA 2012 Jačanje lokalnih partnerstava za otvorenu vlast i borbu protiv korupcije u odgovornom </w:t>
      </w:r>
      <w:r>
        <w:t>upravljanju prirodnim resursima</w:t>
      </w:r>
      <w:r w:rsidR="00FA189B">
        <w:t xml:space="preserve"> (dalje u tekstu: Projekt)</w:t>
      </w:r>
      <w:r>
        <w:t xml:space="preserve">, pokrenuo postupak </w:t>
      </w:r>
      <w:r w:rsidR="007E23F8">
        <w:t>nabave usluge provedbe istraživanja stavova javnosti o transparentnost i otvorenosti lokalne uprave i lokalnih poli</w:t>
      </w:r>
      <w:r w:rsidR="00FA189B">
        <w:t>tika za upravljanje javnim dobrima.</w:t>
      </w:r>
    </w:p>
    <w:p w14:paraId="3DDE9417" w14:textId="3D7001AC" w:rsidR="00FA189B" w:rsidRDefault="00FA189B" w:rsidP="00B43D52">
      <w:pPr>
        <w:rPr>
          <w:b/>
          <w:bCs/>
        </w:rPr>
      </w:pPr>
      <w:r>
        <w:t xml:space="preserve">Da bi se pratio porast razine svijesti </w:t>
      </w:r>
      <w:r w:rsidR="00141950">
        <w:t>za vrijeme</w:t>
      </w:r>
      <w:r>
        <w:t xml:space="preserve"> provedbe Projekta, istraživanje će biti provedeno na početku i na kraju projekta</w:t>
      </w:r>
      <w:r w:rsidR="00141950">
        <w:t>.</w:t>
      </w:r>
    </w:p>
    <w:p w14:paraId="6A937502" w14:textId="536AB5BF" w:rsidR="00763C13" w:rsidRDefault="00763C13" w:rsidP="007A0C69">
      <w:pPr>
        <w:pStyle w:val="Heading1"/>
      </w:pPr>
      <w:r>
        <w:t>Opis zadataka</w:t>
      </w:r>
    </w:p>
    <w:p w14:paraId="22C0AD09" w14:textId="77777777" w:rsidR="00BE7128" w:rsidRDefault="00BE7128" w:rsidP="007A0C69">
      <w:pPr>
        <w:pStyle w:val="Title"/>
        <w:ind w:left="720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</w:p>
    <w:p w14:paraId="23656708" w14:textId="20708E67" w:rsidR="009E4D77" w:rsidRDefault="00FA189B" w:rsidP="00A70F5F">
      <w:pPr>
        <w:rPr>
          <w:b/>
          <w:bCs/>
        </w:rPr>
      </w:pPr>
      <w:r>
        <w:t>Istražit će se razina svijesti i mišljenje stanovnika Grada Velike Gorice o:</w:t>
      </w:r>
    </w:p>
    <w:p w14:paraId="3E676A94" w14:textId="220D8734" w:rsidR="00FA189B" w:rsidRPr="00A70F5F" w:rsidRDefault="00FA189B" w:rsidP="00A70F5F">
      <w:pPr>
        <w:pStyle w:val="ListParagraph"/>
        <w:numPr>
          <w:ilvl w:val="0"/>
          <w:numId w:val="22"/>
        </w:numPr>
        <w:rPr>
          <w:b/>
          <w:bCs/>
        </w:rPr>
      </w:pPr>
      <w:r>
        <w:t>Lokalnim politikama gospodarenja prirodnim resursima</w:t>
      </w:r>
    </w:p>
    <w:p w14:paraId="0D557245" w14:textId="48756A24" w:rsidR="00FA189B" w:rsidRPr="00A70F5F" w:rsidRDefault="00FA189B" w:rsidP="00A70F5F">
      <w:pPr>
        <w:pStyle w:val="ListParagraph"/>
        <w:numPr>
          <w:ilvl w:val="0"/>
          <w:numId w:val="22"/>
        </w:numPr>
        <w:rPr>
          <w:b/>
          <w:bCs/>
        </w:rPr>
      </w:pPr>
      <w:r>
        <w:t>Transparentnosti lokalne uprave i otvorenosti za sudjelovanje građana</w:t>
      </w:r>
    </w:p>
    <w:p w14:paraId="55F238AF" w14:textId="5B75B560" w:rsidR="00FA189B" w:rsidRPr="00A70F5F" w:rsidRDefault="00FA189B" w:rsidP="00A70F5F">
      <w:pPr>
        <w:pStyle w:val="ListParagraph"/>
        <w:numPr>
          <w:ilvl w:val="0"/>
          <w:numId w:val="22"/>
        </w:numPr>
        <w:rPr>
          <w:b/>
          <w:bCs/>
        </w:rPr>
      </w:pPr>
      <w:r>
        <w:t>Važnosti participativnog upravljanja javnim resursima</w:t>
      </w:r>
    </w:p>
    <w:p w14:paraId="72374C32" w14:textId="286D6390" w:rsidR="00F4077B" w:rsidRDefault="00F4077B" w:rsidP="00A70F5F">
      <w:pPr>
        <w:rPr>
          <w:b/>
          <w:bCs/>
        </w:rPr>
      </w:pPr>
      <w:r>
        <w:t xml:space="preserve">Cilj anketnog istraživanja je utvrditi razinu svijesti stanovnika Grada Velike Gorice o postojećim politikama vezanim za upravljanje prirodnim resursima. Naglasak istraživanja vezan je za područje upravljanja šumama i vodama. </w:t>
      </w:r>
      <w:r w:rsidRPr="005F7AB5">
        <w:t>Nadalje, provedbom anketnog  istraživanj</w:t>
      </w:r>
      <w:r w:rsidRPr="000A2E6B">
        <w:t>a potrebno je i ocijeniti stav javnosti o transparentnosti lokalne uprave i mogućnostima uključivanja zainteresiranih građana u lokalne procese javnih politika.</w:t>
      </w:r>
      <w:r>
        <w:t xml:space="preserve"> </w:t>
      </w:r>
    </w:p>
    <w:p w14:paraId="206F276A" w14:textId="77777777" w:rsidR="00AA2A12" w:rsidRDefault="00F4077B" w:rsidP="00A70F5F">
      <w:pPr>
        <w:rPr>
          <w:b/>
          <w:bCs/>
        </w:rPr>
      </w:pPr>
      <w:r>
        <w:t xml:space="preserve">Rezultati anketnog istraživanja bit će korišteni za mjerenje uspješnosti provedbe aktivnosti u okviru projekta „Participativno upravljanje prirodnim resursima“ kojima je naglasak na uključivanju javnosti u procese upravljanja prirodnim resursima na području Grada Velike Gorice te na informiranju javnosti o ključnim temama vezanim uz upravljanje prirodnim resursima. Iz tog razloga istraživanje će se provesti i po završetku provedbe spomenutih projektnih aktivnostima da bi se mogao izmjeriti napredak. </w:t>
      </w:r>
    </w:p>
    <w:p w14:paraId="26555605" w14:textId="2FBBFACF" w:rsidR="00F4077B" w:rsidRDefault="00E56F50" w:rsidP="00A70F5F">
      <w:pPr>
        <w:rPr>
          <w:b/>
          <w:bCs/>
        </w:rPr>
      </w:pPr>
      <w:r>
        <w:t xml:space="preserve">Ponovljeno, završno anketno istraživanje koristit će istu metodologiju i baterije pitanja </w:t>
      </w:r>
      <w:r w:rsidR="00BE7471">
        <w:t xml:space="preserve">kao u </w:t>
      </w:r>
      <w:r w:rsidR="00FB3227" w:rsidRPr="00B67816">
        <w:rPr>
          <w:bCs/>
        </w:rPr>
        <w:t>inicijalnom istraživanju</w:t>
      </w:r>
      <w:r>
        <w:t xml:space="preserve"> te će se provesti na istom uzorku.</w:t>
      </w:r>
      <w:r w:rsidR="00A94A77">
        <w:t xml:space="preserve"> Po provedbi drugog, završnog istraživanja provesti će se analiza promjena razine svijesti i mišljenja stanovnika Grada Velike Gorice u odnosu na početno stanje utvrđeno inicijalnim istraživanje. </w:t>
      </w:r>
    </w:p>
    <w:p w14:paraId="1738E676" w14:textId="77777777" w:rsidR="00B67816" w:rsidRDefault="00B67816">
      <w:r>
        <w:br w:type="page"/>
      </w:r>
    </w:p>
    <w:p w14:paraId="042E65FE" w14:textId="44554B5C" w:rsidR="009E4D77" w:rsidRDefault="009E4D77" w:rsidP="00A70F5F">
      <w:pPr>
        <w:rPr>
          <w:b/>
          <w:bCs/>
        </w:rPr>
      </w:pPr>
      <w:r>
        <w:lastRenderedPageBreak/>
        <w:t xml:space="preserve">Od izvođača se očekuje </w:t>
      </w:r>
    </w:p>
    <w:p w14:paraId="3BE99C4D" w14:textId="14F88A57" w:rsidR="009E4D77" w:rsidRPr="00A70F5F" w:rsidRDefault="00FA189B" w:rsidP="00A70F5F">
      <w:pPr>
        <w:pStyle w:val="ListParagraph"/>
        <w:numPr>
          <w:ilvl w:val="0"/>
          <w:numId w:val="23"/>
        </w:numPr>
        <w:rPr>
          <w:b/>
          <w:bCs/>
        </w:rPr>
      </w:pPr>
      <w:r w:rsidRPr="00A70F5F">
        <w:t>Definiranj</w:t>
      </w:r>
      <w:r w:rsidR="00F10D6D" w:rsidRPr="00A70F5F">
        <w:t>e</w:t>
      </w:r>
      <w:r w:rsidRPr="00A70F5F">
        <w:t xml:space="preserve"> uz</w:t>
      </w:r>
      <w:r w:rsidR="00067F03" w:rsidRPr="00A70F5F">
        <w:t>or</w:t>
      </w:r>
      <w:r w:rsidRPr="00A70F5F">
        <w:t>ka ispitanika</w:t>
      </w:r>
      <w:r w:rsidR="00B67816">
        <w:t xml:space="preserve"> adekvatnog za područje G</w:t>
      </w:r>
      <w:r w:rsidR="00F4077B" w:rsidRPr="00A70F5F">
        <w:t>rada Velike Gorice koje broji 63.517 stanovnika</w:t>
      </w:r>
      <w:r w:rsidR="00D86D35" w:rsidRPr="00A70F5F">
        <w:t xml:space="preserve">; Izvođač je dužan osigurati kompetentnog ključnog ekspert koji će biti zadužen za definiranje adekvatnog </w:t>
      </w:r>
      <w:r w:rsidR="00AA2A12" w:rsidRPr="00A70F5F">
        <w:t xml:space="preserve">reprezentativnog </w:t>
      </w:r>
      <w:r w:rsidR="00D86D35" w:rsidRPr="00A70F5F">
        <w:t>uzorka sukladno pravilima struke</w:t>
      </w:r>
      <w:r w:rsidR="00AA2A12">
        <w:t>:</w:t>
      </w:r>
    </w:p>
    <w:p w14:paraId="1AE202B5" w14:textId="5DFD57A1" w:rsidR="00AA2A12" w:rsidRDefault="00AA2A12" w:rsidP="000A2E6B">
      <w:pPr>
        <w:pStyle w:val="Title"/>
        <w:numPr>
          <w:ilvl w:val="0"/>
          <w:numId w:val="21"/>
        </w:numPr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  <w:r>
        <w:rPr>
          <w:rFonts w:ascii="Calibri" w:hAnsi="Calibri"/>
          <w:b w:val="0"/>
          <w:bCs w:val="0"/>
          <w:sz w:val="22"/>
          <w:szCs w:val="22"/>
          <w:u w:val="none"/>
        </w:rPr>
        <w:t>stratificirani slučajni uzorak punoljetnih građana s područja Grada Velike Gorice uvažavajući osnovna demografska obilježja</w:t>
      </w:r>
      <w:r w:rsidR="006668EB">
        <w:rPr>
          <w:rFonts w:ascii="Calibri" w:hAnsi="Calibri"/>
          <w:b w:val="0"/>
          <w:bCs w:val="0"/>
          <w:sz w:val="22"/>
          <w:szCs w:val="22"/>
          <w:u w:val="none"/>
        </w:rPr>
        <w:t>;</w:t>
      </w:r>
    </w:p>
    <w:p w14:paraId="790EB1A0" w14:textId="5B179B2C" w:rsidR="00AA2A12" w:rsidRDefault="00AA2A12" w:rsidP="000A2E6B">
      <w:pPr>
        <w:pStyle w:val="Title"/>
        <w:numPr>
          <w:ilvl w:val="0"/>
          <w:numId w:val="21"/>
        </w:numPr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  <w:r>
        <w:rPr>
          <w:rFonts w:ascii="Calibri" w:hAnsi="Calibri"/>
          <w:b w:val="0"/>
          <w:bCs w:val="0"/>
          <w:sz w:val="22"/>
          <w:szCs w:val="22"/>
          <w:u w:val="none"/>
        </w:rPr>
        <w:t>minimalno 500 ispitanika</w:t>
      </w:r>
      <w:r w:rsidR="006668EB">
        <w:rPr>
          <w:rFonts w:ascii="Calibri" w:hAnsi="Calibri"/>
          <w:b w:val="0"/>
          <w:bCs w:val="0"/>
          <w:sz w:val="22"/>
          <w:szCs w:val="22"/>
          <w:u w:val="none"/>
        </w:rPr>
        <w:t>;</w:t>
      </w:r>
    </w:p>
    <w:p w14:paraId="51F4CE77" w14:textId="253782AF" w:rsidR="00F10D6D" w:rsidRPr="00A70F5F" w:rsidRDefault="00F10D6D" w:rsidP="00A70F5F">
      <w:pPr>
        <w:pStyle w:val="ListParagraph"/>
        <w:numPr>
          <w:ilvl w:val="0"/>
          <w:numId w:val="23"/>
        </w:numPr>
        <w:rPr>
          <w:b/>
          <w:bCs/>
        </w:rPr>
      </w:pPr>
      <w:r w:rsidRPr="00D86D35">
        <w:t>Definiranje</w:t>
      </w:r>
      <w:r w:rsidR="00FA189B" w:rsidRPr="00D86D35">
        <w:t xml:space="preserve"> indikatora za mjerenje razine svijesti o zadanim temama</w:t>
      </w:r>
      <w:r w:rsidR="00F4077B" w:rsidRPr="00D86D35">
        <w:t xml:space="preserve">- izrada </w:t>
      </w:r>
      <w:r w:rsidR="00F30476">
        <w:t xml:space="preserve">i </w:t>
      </w:r>
      <w:r w:rsidRPr="00D86D35">
        <w:t>definiranje baterija pitanja po zadanim temama s pripadajućim mogućim odgovorima</w:t>
      </w:r>
      <w:r w:rsidR="00D86D35" w:rsidRPr="00D86D35">
        <w:t xml:space="preserve">; Izvođač je dužan osigurati kompetentnog ključnog ekspert koji će biti zadužen za definiranje indikatora te </w:t>
      </w:r>
      <w:r w:rsidR="00D86D35" w:rsidRPr="00FD6C61">
        <w:t>utvrđivanje cjelokupne metodologije</w:t>
      </w:r>
      <w:r w:rsidR="00D86D35">
        <w:t xml:space="preserve"> i dinamike</w:t>
      </w:r>
      <w:r w:rsidR="00D86D35" w:rsidRPr="00D86D35">
        <w:t xml:space="preserve"> provedbe anketnog istraživanja s pripadajućim baterijama pitanja</w:t>
      </w:r>
      <w:r w:rsidRPr="00D86D35">
        <w:t xml:space="preserve"> (on-</w:t>
      </w:r>
      <w:proofErr w:type="spellStart"/>
      <w:r w:rsidRPr="00D86D35">
        <w:t>line</w:t>
      </w:r>
      <w:proofErr w:type="spellEnd"/>
      <w:r w:rsidRPr="00D86D35">
        <w:t>, telefonsk</w:t>
      </w:r>
      <w:r w:rsidR="00D86D35">
        <w:t>i, terenski, kombinirano i sl.);</w:t>
      </w:r>
    </w:p>
    <w:p w14:paraId="7635088B" w14:textId="4E588576" w:rsidR="006B0812" w:rsidRPr="00A70F5F" w:rsidRDefault="00872F48" w:rsidP="00A70F5F">
      <w:pPr>
        <w:pStyle w:val="ListParagraph"/>
        <w:numPr>
          <w:ilvl w:val="0"/>
          <w:numId w:val="23"/>
        </w:numPr>
        <w:rPr>
          <w:b/>
          <w:bCs/>
        </w:rPr>
      </w:pPr>
      <w:r>
        <w:t>Provedba inicijalnog</w:t>
      </w:r>
      <w:r w:rsidR="00FA189B">
        <w:t xml:space="preserve"> istraživanja</w:t>
      </w:r>
      <w:r w:rsidR="00F72203">
        <w:t xml:space="preserve"> na definiranom uzorku ispitanika</w:t>
      </w:r>
      <w:r>
        <w:t xml:space="preserve"> i izrada izvješća</w:t>
      </w:r>
      <w:r w:rsidR="006E121E">
        <w:t>;</w:t>
      </w:r>
    </w:p>
    <w:p w14:paraId="33D422C1" w14:textId="24525A03" w:rsidR="00872F48" w:rsidRPr="00A70F5F" w:rsidRDefault="00872F48" w:rsidP="00A70F5F">
      <w:pPr>
        <w:pStyle w:val="ListParagraph"/>
        <w:numPr>
          <w:ilvl w:val="0"/>
          <w:numId w:val="23"/>
        </w:numPr>
        <w:rPr>
          <w:b/>
          <w:bCs/>
        </w:rPr>
      </w:pPr>
      <w:r>
        <w:t>Provedba završnog istraživanja</w:t>
      </w:r>
      <w:r w:rsidR="006E121E">
        <w:t xml:space="preserve"> s ponovljenim baterijama pitanja i metodologijom utvrđenom za inicijalno istraživanje,</w:t>
      </w:r>
      <w:r w:rsidR="00F72203">
        <w:t xml:space="preserve"> na definiranom uzorku ispitanika</w:t>
      </w:r>
      <w:r>
        <w:t xml:space="preserve"> i izrada izvješća</w:t>
      </w:r>
      <w:r w:rsidR="00A94A77">
        <w:t xml:space="preserve"> kojim se analizira dinamika promjene razine svijesti i mišljenja stanovnika Grada Velike Gorice u odnosu na rezultate inicijalnog istraživanja</w:t>
      </w:r>
      <w:r w:rsidR="006E121E">
        <w:t>;</w:t>
      </w:r>
    </w:p>
    <w:p w14:paraId="21E91D5B" w14:textId="077B04E9" w:rsidR="008435F1" w:rsidRPr="00A70F5F" w:rsidRDefault="008435F1" w:rsidP="00A70F5F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Redovita komunikacija </w:t>
      </w:r>
      <w:r w:rsidR="008E36B2">
        <w:t>telefonom, e-</w:t>
      </w:r>
      <w:proofErr w:type="spellStart"/>
      <w:r w:rsidR="008E36B2">
        <w:t>mailom</w:t>
      </w:r>
      <w:proofErr w:type="spellEnd"/>
      <w:r w:rsidR="008E36B2">
        <w:t xml:space="preserve"> i osobnim kontaktom </w:t>
      </w:r>
      <w:r>
        <w:t xml:space="preserve">s </w:t>
      </w:r>
      <w:r w:rsidR="008E36B2">
        <w:t xml:space="preserve">članovima projektnog tima „Participativno upravljanje prirodnim resursima“ sukladno uputama DOOR-a; </w:t>
      </w:r>
    </w:p>
    <w:p w14:paraId="498F61EF" w14:textId="1CACD708" w:rsidR="008E36B2" w:rsidRPr="00A70F5F" w:rsidRDefault="008E36B2" w:rsidP="00A70F5F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Revidiranje inicijalnog i završnog izvještaja sukladno komentarima zaprimljenim od Društva za oblikovanje održivog razvoja unutar 14 dana od zaprimanja; </w:t>
      </w:r>
    </w:p>
    <w:p w14:paraId="14DCA89C" w14:textId="77777777" w:rsidR="00E05087" w:rsidRDefault="009C0C7F" w:rsidP="005D40E8">
      <w:r>
        <w:t>Očekivani rezultat</w:t>
      </w:r>
      <w:r w:rsidR="00872F48">
        <w:t>i</w:t>
      </w:r>
      <w:r w:rsidR="00E05087">
        <w:t>, rokovi i prateći materijali</w:t>
      </w:r>
      <w: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0"/>
        <w:gridCol w:w="1278"/>
        <w:gridCol w:w="2210"/>
        <w:gridCol w:w="5270"/>
      </w:tblGrid>
      <w:tr w:rsidR="00E05087" w14:paraId="73E74157" w14:textId="77777777" w:rsidTr="00AE7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1B67D8" w14:textId="77777777" w:rsidR="00E05087" w:rsidRDefault="00E05087" w:rsidP="009C0C7F">
            <w:pPr>
              <w:pStyle w:val="Title"/>
              <w:jc w:val="both"/>
              <w:rPr>
                <w:rFonts w:ascii="Calibri" w:hAnsi="Calibri"/>
                <w:b/>
                <w:bCs/>
                <w:sz w:val="22"/>
                <w:szCs w:val="22"/>
                <w:u w:val="none"/>
              </w:rPr>
            </w:pPr>
          </w:p>
        </w:tc>
        <w:tc>
          <w:tcPr>
            <w:tcW w:w="0" w:type="auto"/>
          </w:tcPr>
          <w:p w14:paraId="5F6BAE19" w14:textId="12461CC1" w:rsidR="00E05087" w:rsidRDefault="00E05087" w:rsidP="009C0C7F">
            <w:pPr>
              <w:pStyle w:val="Titl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none"/>
              </w:rPr>
              <w:t>Rok</w:t>
            </w:r>
          </w:p>
        </w:tc>
        <w:tc>
          <w:tcPr>
            <w:tcW w:w="0" w:type="auto"/>
          </w:tcPr>
          <w:p w14:paraId="4102CCC0" w14:textId="26C9CED0" w:rsidR="00E05087" w:rsidRDefault="00E05087" w:rsidP="009C0C7F">
            <w:pPr>
              <w:pStyle w:val="Titl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none"/>
              </w:rPr>
              <w:t>Rezultat</w:t>
            </w:r>
          </w:p>
        </w:tc>
        <w:tc>
          <w:tcPr>
            <w:tcW w:w="0" w:type="auto"/>
          </w:tcPr>
          <w:p w14:paraId="2375A929" w14:textId="270FCBF8" w:rsidR="00E05087" w:rsidRDefault="00E05087" w:rsidP="009C0C7F">
            <w:pPr>
              <w:pStyle w:val="Titl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none"/>
              </w:rPr>
              <w:t>Prateći materijal</w:t>
            </w:r>
          </w:p>
        </w:tc>
      </w:tr>
      <w:tr w:rsidR="00E05087" w14:paraId="518BB446" w14:textId="77777777" w:rsidTr="00AE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C29055" w14:textId="2E72A645" w:rsidR="00E05087" w:rsidRDefault="00E05087" w:rsidP="005D40E8">
            <w:pPr>
              <w:rPr>
                <w:b w:val="0"/>
                <w:bCs w:val="0"/>
              </w:rPr>
            </w:pPr>
            <w:r>
              <w:t>Ad 1</w:t>
            </w:r>
          </w:p>
        </w:tc>
        <w:tc>
          <w:tcPr>
            <w:tcW w:w="0" w:type="auto"/>
          </w:tcPr>
          <w:p w14:paraId="0827CBBF" w14:textId="7C312DE6" w:rsidR="00E05087" w:rsidRDefault="00A94A77" w:rsidP="005D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15/02/2016</w:t>
            </w:r>
          </w:p>
        </w:tc>
        <w:tc>
          <w:tcPr>
            <w:tcW w:w="0" w:type="auto"/>
          </w:tcPr>
          <w:p w14:paraId="79C02112" w14:textId="5D458321" w:rsidR="00E05087" w:rsidRDefault="00A94A77" w:rsidP="005D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Osmišljeno istraživanje</w:t>
            </w:r>
          </w:p>
        </w:tc>
        <w:tc>
          <w:tcPr>
            <w:tcW w:w="0" w:type="auto"/>
          </w:tcPr>
          <w:p w14:paraId="5AC1A2B4" w14:textId="5B946C8F" w:rsidR="00E05087" w:rsidRDefault="00A94A77" w:rsidP="005D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Dokument: Metodologija provedbe istraživanja s definiranim baterijama pitanja, uzorkom ispitanika i načinom provedbe;</w:t>
            </w:r>
          </w:p>
        </w:tc>
      </w:tr>
      <w:tr w:rsidR="00E05087" w14:paraId="2BCFA3B9" w14:textId="77777777" w:rsidTr="00AE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8FB5F2" w14:textId="7F6172D7" w:rsidR="00E05087" w:rsidRDefault="00E05087" w:rsidP="005D40E8">
            <w:pPr>
              <w:rPr>
                <w:b w:val="0"/>
                <w:bCs w:val="0"/>
              </w:rPr>
            </w:pPr>
            <w:r>
              <w:t>Ad 2</w:t>
            </w:r>
          </w:p>
        </w:tc>
        <w:tc>
          <w:tcPr>
            <w:tcW w:w="0" w:type="auto"/>
          </w:tcPr>
          <w:p w14:paraId="5F4400EB" w14:textId="05BAB988" w:rsidR="00E05087" w:rsidRDefault="00A94A77" w:rsidP="005D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01/04/2016</w:t>
            </w:r>
          </w:p>
        </w:tc>
        <w:tc>
          <w:tcPr>
            <w:tcW w:w="0" w:type="auto"/>
          </w:tcPr>
          <w:p w14:paraId="4EE428E3" w14:textId="752C24E8" w:rsidR="00E05087" w:rsidRDefault="00A94A77" w:rsidP="005D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Provedeno inicijalno istraživanje</w:t>
            </w:r>
          </w:p>
        </w:tc>
        <w:tc>
          <w:tcPr>
            <w:tcW w:w="0" w:type="auto"/>
          </w:tcPr>
          <w:p w14:paraId="22016D6D" w14:textId="3990CCCC" w:rsidR="00E05087" w:rsidRDefault="00A94A77" w:rsidP="005D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/</w:t>
            </w:r>
          </w:p>
        </w:tc>
      </w:tr>
      <w:tr w:rsidR="00E05087" w14:paraId="1C4EB48A" w14:textId="77777777" w:rsidTr="00AE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C8C1BA" w14:textId="587F90C6" w:rsidR="00E05087" w:rsidRDefault="00E05087" w:rsidP="005D40E8">
            <w:pPr>
              <w:rPr>
                <w:b w:val="0"/>
                <w:bCs w:val="0"/>
              </w:rPr>
            </w:pPr>
            <w:r>
              <w:t>Ad 3</w:t>
            </w:r>
          </w:p>
        </w:tc>
        <w:tc>
          <w:tcPr>
            <w:tcW w:w="0" w:type="auto"/>
          </w:tcPr>
          <w:p w14:paraId="4BBCEE63" w14:textId="676C5C50" w:rsidR="00E05087" w:rsidRDefault="00A94A77" w:rsidP="005D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15/04/2016</w:t>
            </w:r>
          </w:p>
        </w:tc>
        <w:tc>
          <w:tcPr>
            <w:tcW w:w="0" w:type="auto"/>
          </w:tcPr>
          <w:p w14:paraId="2A12226F" w14:textId="053D7528" w:rsidR="00E05087" w:rsidRDefault="00A94A77" w:rsidP="005D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Izrađen inicijalni izvještaj</w:t>
            </w:r>
          </w:p>
        </w:tc>
        <w:tc>
          <w:tcPr>
            <w:tcW w:w="0" w:type="auto"/>
          </w:tcPr>
          <w:p w14:paraId="14BFC755" w14:textId="11ABC1FB" w:rsidR="00E05087" w:rsidRDefault="00A94A77" w:rsidP="005D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Izvještaj o rezultatima provedbe inicijalnog anketnog istraživanja</w:t>
            </w:r>
          </w:p>
        </w:tc>
      </w:tr>
      <w:tr w:rsidR="00E05087" w14:paraId="1A5673C4" w14:textId="77777777" w:rsidTr="00AE7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70CF81" w14:textId="30E1E0B6" w:rsidR="00E05087" w:rsidRDefault="00E05087" w:rsidP="005D40E8">
            <w:pPr>
              <w:rPr>
                <w:b w:val="0"/>
                <w:bCs w:val="0"/>
              </w:rPr>
            </w:pPr>
            <w:r>
              <w:t>Ad 4</w:t>
            </w:r>
          </w:p>
        </w:tc>
        <w:tc>
          <w:tcPr>
            <w:tcW w:w="0" w:type="auto"/>
          </w:tcPr>
          <w:p w14:paraId="0CD53247" w14:textId="431E54F6" w:rsidR="00E05087" w:rsidRDefault="00A94A77" w:rsidP="005D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15/09/2017</w:t>
            </w:r>
          </w:p>
        </w:tc>
        <w:tc>
          <w:tcPr>
            <w:tcW w:w="0" w:type="auto"/>
          </w:tcPr>
          <w:p w14:paraId="69F679EC" w14:textId="0626BC2E" w:rsidR="00E05087" w:rsidRDefault="00A94A77" w:rsidP="005D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Provedeno završno anketno istraživanje</w:t>
            </w:r>
          </w:p>
        </w:tc>
        <w:tc>
          <w:tcPr>
            <w:tcW w:w="0" w:type="auto"/>
          </w:tcPr>
          <w:p w14:paraId="2FB0526A" w14:textId="170DF593" w:rsidR="00E05087" w:rsidRDefault="00A94A77" w:rsidP="005D4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E05087" w14:paraId="76E24B46" w14:textId="77777777" w:rsidTr="00AE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A3B0BA" w14:textId="626EBA88" w:rsidR="00E05087" w:rsidRDefault="00E05087" w:rsidP="005D40E8">
            <w:pPr>
              <w:rPr>
                <w:b w:val="0"/>
                <w:bCs w:val="0"/>
              </w:rPr>
            </w:pPr>
            <w:r>
              <w:t>Ad 5</w:t>
            </w:r>
          </w:p>
        </w:tc>
        <w:tc>
          <w:tcPr>
            <w:tcW w:w="0" w:type="auto"/>
          </w:tcPr>
          <w:p w14:paraId="2CBF8F09" w14:textId="7DAE2A6B" w:rsidR="00E05087" w:rsidRDefault="00A94A77" w:rsidP="005D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30/09/2017</w:t>
            </w:r>
          </w:p>
        </w:tc>
        <w:tc>
          <w:tcPr>
            <w:tcW w:w="0" w:type="auto"/>
          </w:tcPr>
          <w:p w14:paraId="4BDF2057" w14:textId="7470DF94" w:rsidR="00E05087" w:rsidRDefault="00A94A77" w:rsidP="005D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Izrađen završni izvještaj</w:t>
            </w:r>
          </w:p>
        </w:tc>
        <w:tc>
          <w:tcPr>
            <w:tcW w:w="0" w:type="auto"/>
          </w:tcPr>
          <w:p w14:paraId="49E87BCD" w14:textId="555F4A0E" w:rsidR="00E05087" w:rsidRDefault="00A94A77" w:rsidP="005D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Izvještaj o rezultatima provedbe završnog anketnog istraživanja s analizom utvrđenih promjena u odnosu na inicijalni izvještaj</w:t>
            </w:r>
          </w:p>
        </w:tc>
      </w:tr>
    </w:tbl>
    <w:p w14:paraId="081572CF" w14:textId="77777777" w:rsidR="00141950" w:rsidRDefault="00141950" w:rsidP="009E4D77">
      <w:pPr>
        <w:pStyle w:val="Title"/>
        <w:jc w:val="both"/>
        <w:rPr>
          <w:rFonts w:ascii="Calibri" w:hAnsi="Calibri"/>
          <w:b w:val="0"/>
          <w:bCs w:val="0"/>
          <w:sz w:val="22"/>
          <w:szCs w:val="22"/>
          <w:u w:val="none"/>
        </w:rPr>
      </w:pPr>
    </w:p>
    <w:p w14:paraId="5C0E5413" w14:textId="77777777" w:rsidR="00141950" w:rsidRDefault="009E4D77" w:rsidP="00B67816">
      <w:pPr>
        <w:rPr>
          <w:b/>
          <w:bCs/>
        </w:rPr>
      </w:pPr>
      <w:r>
        <w:t>Procijenjena vrijednost</w:t>
      </w:r>
      <w:r w:rsidR="00841E7F">
        <w:t xml:space="preserve"> bez </w:t>
      </w:r>
      <w:proofErr w:type="spellStart"/>
      <w:r w:rsidR="00841E7F">
        <w:t>pdv</w:t>
      </w:r>
      <w:proofErr w:type="spellEnd"/>
      <w:r w:rsidR="00841E7F">
        <w:t>-a</w:t>
      </w:r>
      <w:r>
        <w:t>:</w:t>
      </w:r>
      <w:r w:rsidR="006B0812">
        <w:tab/>
      </w:r>
      <w:r w:rsidR="00872F48">
        <w:t xml:space="preserve">9.000 eura odnosno 68.436,00 kn </w:t>
      </w:r>
    </w:p>
    <w:p w14:paraId="50443261" w14:textId="77777777" w:rsidR="00141950" w:rsidRDefault="00872F48" w:rsidP="00B67816">
      <w:pPr>
        <w:rPr>
          <w:b/>
          <w:bCs/>
        </w:rPr>
      </w:pPr>
      <w:r>
        <w:t>(</w:t>
      </w:r>
      <w:r w:rsidR="007A0C69">
        <w:t xml:space="preserve">preračunato po srednjem tečaju HNB na dan uplate prve rate projektnih sredstava, 1 </w:t>
      </w:r>
      <w:proofErr w:type="spellStart"/>
      <w:r w:rsidR="007A0C69">
        <w:t>eur</w:t>
      </w:r>
      <w:proofErr w:type="spellEnd"/>
      <w:r w:rsidR="007A0C69">
        <w:t xml:space="preserve"> = 7,604 kn)</w:t>
      </w:r>
      <w:r>
        <w:t xml:space="preserve">. </w:t>
      </w:r>
    </w:p>
    <w:p w14:paraId="27651B09" w14:textId="615FD655" w:rsidR="002A298D" w:rsidRDefault="00872F48" w:rsidP="00B67816">
      <w:bookmarkStart w:id="0" w:name="_GoBack"/>
      <w:bookmarkEnd w:id="0"/>
      <w:r>
        <w:t>PDV</w:t>
      </w:r>
      <w:r w:rsidR="007A0C69" w:rsidRPr="004D08F5">
        <w:t xml:space="preserve"> </w:t>
      </w:r>
      <w:r>
        <w:t xml:space="preserve">se </w:t>
      </w:r>
      <w:r w:rsidR="007A0C69">
        <w:t>ne obračunava jer se</w:t>
      </w:r>
      <w:r>
        <w:t xml:space="preserve"> usluga</w:t>
      </w:r>
      <w:r w:rsidR="007A0C69">
        <w:t xml:space="preserve"> financira iz sredstava Europske unije</w:t>
      </w:r>
      <w:r>
        <w:t>.</w:t>
      </w:r>
    </w:p>
    <w:p w14:paraId="6A4A8ADF" w14:textId="77777777" w:rsidR="002A298D" w:rsidRDefault="002A298D" w:rsidP="00B67816">
      <w:pPr>
        <w:rPr>
          <w:b/>
          <w:bCs/>
        </w:rPr>
      </w:pPr>
    </w:p>
    <w:p w14:paraId="3DEA2B06" w14:textId="77777777" w:rsidR="008F621B" w:rsidRDefault="008F621B" w:rsidP="00AE773E">
      <w:pPr>
        <w:rPr>
          <w:b/>
          <w:bCs/>
        </w:rPr>
      </w:pPr>
    </w:p>
    <w:sectPr w:rsidR="008F6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D7BE" w14:textId="77777777" w:rsidR="001E24F9" w:rsidRDefault="001E24F9" w:rsidP="009E4D77">
      <w:pPr>
        <w:spacing w:after="0" w:line="240" w:lineRule="auto"/>
      </w:pPr>
      <w:r>
        <w:separator/>
      </w:r>
    </w:p>
  </w:endnote>
  <w:endnote w:type="continuationSeparator" w:id="0">
    <w:p w14:paraId="4586268E" w14:textId="77777777" w:rsidR="001E24F9" w:rsidRDefault="001E24F9" w:rsidP="009E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228" w14:textId="77777777" w:rsidR="00CD6764" w:rsidRDefault="00CD6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6309" w14:textId="77777777" w:rsidR="00040AFF" w:rsidRPr="00FE1857" w:rsidRDefault="00040AFF" w:rsidP="00040AFF">
    <w:pPr>
      <w:pStyle w:val="Footer"/>
      <w:ind w:firstLine="993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7BBC2A9" wp14:editId="49277734">
          <wp:simplePos x="0" y="0"/>
          <wp:positionH relativeFrom="column">
            <wp:posOffset>4943792</wp:posOffset>
          </wp:positionH>
          <wp:positionV relativeFrom="paragraph">
            <wp:posOffset>-40641</wp:posOffset>
          </wp:positionV>
          <wp:extent cx="1014413" cy="6762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uvrh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13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857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A14ED5F" wp14:editId="5FE30311">
          <wp:simplePos x="0" y="0"/>
          <wp:positionH relativeFrom="column">
            <wp:posOffset>-242570</wp:posOffset>
          </wp:positionH>
          <wp:positionV relativeFrom="paragraph">
            <wp:posOffset>6985</wp:posOffset>
          </wp:positionV>
          <wp:extent cx="733425" cy="489585"/>
          <wp:effectExtent l="0" t="0" r="9525" b="5715"/>
          <wp:wrapTight wrapText="bothSides">
            <wp:wrapPolygon edited="0">
              <wp:start x="0" y="0"/>
              <wp:lineTo x="0" y="21012"/>
              <wp:lineTo x="21319" y="21012"/>
              <wp:lineTo x="21319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857">
      <w:rPr>
        <w:sz w:val="16"/>
        <w:szCs w:val="16"/>
      </w:rPr>
      <w:t>Ovaj projekt financira Europska unija.</w:t>
    </w:r>
    <w:r>
      <w:rPr>
        <w:sz w:val="16"/>
        <w:szCs w:val="16"/>
      </w:rPr>
      <w:t xml:space="preserve">                                     </w:t>
    </w:r>
    <w:r w:rsidRPr="00FE1857">
      <w:rPr>
        <w:sz w:val="16"/>
        <w:szCs w:val="16"/>
      </w:rPr>
      <w:t>Ovaj projekt sufinancira Ured za udruge Vlade RH.</w:t>
    </w:r>
    <w:r>
      <w:rPr>
        <w:sz w:val="16"/>
        <w:szCs w:val="16"/>
      </w:rPr>
      <w:t xml:space="preserve"> </w:t>
    </w:r>
  </w:p>
  <w:p w14:paraId="704F22D6" w14:textId="77777777" w:rsidR="00040AFF" w:rsidRDefault="00040AFF" w:rsidP="00040AFF">
    <w:pPr>
      <w:pStyle w:val="Footer"/>
      <w:ind w:firstLine="993"/>
      <w:jc w:val="both"/>
      <w:rPr>
        <w:sz w:val="16"/>
        <w:szCs w:val="16"/>
      </w:rPr>
    </w:pPr>
    <w:r>
      <w:rPr>
        <w:sz w:val="16"/>
        <w:szCs w:val="16"/>
      </w:rPr>
      <w:t xml:space="preserve">                     </w:t>
    </w:r>
  </w:p>
  <w:p w14:paraId="26F87264" w14:textId="77777777" w:rsidR="00040AFF" w:rsidRDefault="00040AFF" w:rsidP="00040AFF">
    <w:pPr>
      <w:pStyle w:val="Footer"/>
      <w:ind w:firstLine="993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</w:t>
    </w:r>
    <w:r w:rsidRPr="00FE1857">
      <w:rPr>
        <w:sz w:val="16"/>
        <w:szCs w:val="16"/>
      </w:rPr>
      <w:t xml:space="preserve">Sadržaj ovog materijala isključiva je </w:t>
    </w:r>
    <w:r w:rsidRPr="00FE1857">
      <w:rPr>
        <w:sz w:val="16"/>
        <w:szCs w:val="16"/>
        <w:lang w:val="vi-VN"/>
      </w:rPr>
      <w:t>odgovornost</w:t>
    </w:r>
    <w:r w:rsidRPr="00FE1857">
      <w:rPr>
        <w:sz w:val="16"/>
        <w:szCs w:val="16"/>
      </w:rPr>
      <w:t xml:space="preserve"> </w:t>
    </w:r>
    <w:r>
      <w:rPr>
        <w:sz w:val="16"/>
        <w:szCs w:val="16"/>
      </w:rPr>
      <w:t xml:space="preserve"> partnera na projektu</w:t>
    </w:r>
    <w:r w:rsidRPr="00FE1857">
      <w:rPr>
        <w:sz w:val="16"/>
        <w:szCs w:val="16"/>
      </w:rPr>
      <w:t xml:space="preserve"> </w:t>
    </w:r>
    <w:r w:rsidRPr="00FE1857">
      <w:rPr>
        <w:sz w:val="16"/>
        <w:szCs w:val="16"/>
        <w:lang w:val="vi-VN"/>
      </w:rPr>
      <w:t>i ni na koji se način</w:t>
    </w:r>
    <w:r w:rsidRPr="00FE1857">
      <w:rPr>
        <w:sz w:val="16"/>
        <w:szCs w:val="16"/>
      </w:rPr>
      <w:t xml:space="preserve"> </w:t>
    </w:r>
  </w:p>
  <w:p w14:paraId="25CB6A5A" w14:textId="22F98DCD" w:rsidR="00040AFF" w:rsidRPr="00040AFF" w:rsidRDefault="00040AFF" w:rsidP="00040AFF">
    <w:pPr>
      <w:pStyle w:val="Footer"/>
      <w:ind w:firstLine="993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</w:t>
    </w:r>
    <w:r w:rsidRPr="00FE1857">
      <w:rPr>
        <w:sz w:val="16"/>
        <w:szCs w:val="16"/>
      </w:rPr>
      <w:t xml:space="preserve">ne može </w:t>
    </w:r>
    <w:r>
      <w:rPr>
        <w:sz w:val="16"/>
        <w:szCs w:val="16"/>
      </w:rPr>
      <w:t>s</w:t>
    </w:r>
    <w:r w:rsidRPr="00FE1857">
      <w:rPr>
        <w:sz w:val="16"/>
        <w:szCs w:val="16"/>
      </w:rPr>
      <w:t>matrati</w:t>
    </w:r>
    <w:r>
      <w:rPr>
        <w:sz w:val="16"/>
        <w:szCs w:val="16"/>
      </w:rPr>
      <w:t xml:space="preserve"> </w:t>
    </w:r>
    <w:r w:rsidRPr="00FE1857">
      <w:rPr>
        <w:sz w:val="16"/>
        <w:szCs w:val="16"/>
      </w:rPr>
      <w:t>da odražava gledišta Europske unije.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9C51E" w14:textId="77777777" w:rsidR="00CD6764" w:rsidRDefault="00CD6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92220" w14:textId="77777777" w:rsidR="001E24F9" w:rsidRDefault="001E24F9" w:rsidP="009E4D77">
      <w:pPr>
        <w:spacing w:after="0" w:line="240" w:lineRule="auto"/>
      </w:pPr>
      <w:r>
        <w:separator/>
      </w:r>
    </w:p>
  </w:footnote>
  <w:footnote w:type="continuationSeparator" w:id="0">
    <w:p w14:paraId="09B0AE60" w14:textId="77777777" w:rsidR="001E24F9" w:rsidRDefault="001E24F9" w:rsidP="009E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3711" w14:textId="77777777" w:rsidR="00CD6764" w:rsidRDefault="00CD6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799F" w14:textId="77777777" w:rsidR="000F2EB7" w:rsidRDefault="000F2EB7" w:rsidP="000F2EB7">
    <w:pPr>
      <w:pStyle w:val="Header"/>
      <w:jc w:val="center"/>
      <w:rPr>
        <w:sz w:val="20"/>
      </w:rPr>
    </w:pPr>
    <w:r>
      <w:rPr>
        <w:sz w:val="20"/>
      </w:rPr>
      <w:t xml:space="preserve">Naziv nabave: </w:t>
    </w:r>
    <w:r w:rsidRPr="00513F27">
      <w:rPr>
        <w:b/>
        <w:sz w:val="20"/>
      </w:rPr>
      <w:t>Provedba anketnog istraživanja</w:t>
    </w:r>
  </w:p>
  <w:p w14:paraId="2DA1B94E" w14:textId="10E76BB9" w:rsidR="000F2EB7" w:rsidRPr="006A5D45" w:rsidRDefault="000F2EB7" w:rsidP="000F2EB7">
    <w:pPr>
      <w:pStyle w:val="Header"/>
      <w:jc w:val="center"/>
      <w:rPr>
        <w:sz w:val="16"/>
      </w:rPr>
    </w:pPr>
    <w:r>
      <w:rPr>
        <w:sz w:val="16"/>
      </w:rPr>
      <w:t>Nabava se provodi</w:t>
    </w:r>
    <w:r w:rsidRPr="006A5D45">
      <w:rPr>
        <w:sz w:val="16"/>
      </w:rPr>
      <w:t xml:space="preserve"> u okviru projekta „Participativno upravljanje prirodnim resursima“</w:t>
    </w:r>
    <w:r>
      <w:rPr>
        <w:sz w:val="16"/>
      </w:rPr>
      <w:t xml:space="preserve"> financiranog kroz</w:t>
    </w:r>
    <w:r w:rsidRPr="00513F27">
      <w:rPr>
        <w:sz w:val="16"/>
      </w:rPr>
      <w:t xml:space="preserve"> sredstava programa IPA 2012, temeljem ugovora o</w:t>
    </w:r>
    <w:r>
      <w:rPr>
        <w:sz w:val="16"/>
      </w:rPr>
      <w:t xml:space="preserve"> provedbi br. 2012-01-35-010106. Projekt</w:t>
    </w:r>
    <w:r w:rsidR="00CD6764">
      <w:rPr>
        <w:sz w:val="16"/>
      </w:rPr>
      <w:t xml:space="preserve"> financira Europska unija i</w:t>
    </w:r>
    <w:r>
      <w:rPr>
        <w:sz w:val="16"/>
      </w:rPr>
      <w:t xml:space="preserve"> </w:t>
    </w:r>
    <w:r w:rsidRPr="006A5D45">
      <w:rPr>
        <w:sz w:val="16"/>
      </w:rPr>
      <w:t>sufinancira Ured za udruge Vlade Republike Hrvatske</w:t>
    </w:r>
    <w:r>
      <w:rPr>
        <w:sz w:val="16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46EC8" w14:textId="77777777" w:rsidR="00CD6764" w:rsidRDefault="00CD6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7AD"/>
    <w:multiLevelType w:val="hybridMultilevel"/>
    <w:tmpl w:val="C760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8E7"/>
    <w:multiLevelType w:val="hybridMultilevel"/>
    <w:tmpl w:val="155E1946"/>
    <w:lvl w:ilvl="0" w:tplc="71843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E33C4"/>
    <w:multiLevelType w:val="hybridMultilevel"/>
    <w:tmpl w:val="AB00C4D2"/>
    <w:lvl w:ilvl="0" w:tplc="434E733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3224E"/>
    <w:multiLevelType w:val="hybridMultilevel"/>
    <w:tmpl w:val="702E122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C40145"/>
    <w:multiLevelType w:val="hybridMultilevel"/>
    <w:tmpl w:val="C9405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56FC"/>
    <w:multiLevelType w:val="hybridMultilevel"/>
    <w:tmpl w:val="280C9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2490F"/>
    <w:multiLevelType w:val="hybridMultilevel"/>
    <w:tmpl w:val="27623364"/>
    <w:lvl w:ilvl="0" w:tplc="71843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727954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5357196"/>
    <w:multiLevelType w:val="hybridMultilevel"/>
    <w:tmpl w:val="8FE6D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46BBE"/>
    <w:multiLevelType w:val="hybridMultilevel"/>
    <w:tmpl w:val="67848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C4338"/>
    <w:multiLevelType w:val="hybridMultilevel"/>
    <w:tmpl w:val="FDA0A674"/>
    <w:lvl w:ilvl="0" w:tplc="B7A2722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B44AF"/>
    <w:multiLevelType w:val="hybridMultilevel"/>
    <w:tmpl w:val="4FF49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A6120"/>
    <w:multiLevelType w:val="hybridMultilevel"/>
    <w:tmpl w:val="96467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B64FF"/>
    <w:multiLevelType w:val="hybridMultilevel"/>
    <w:tmpl w:val="DE200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04C40"/>
    <w:multiLevelType w:val="hybridMultilevel"/>
    <w:tmpl w:val="018E1494"/>
    <w:lvl w:ilvl="0" w:tplc="0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5AB64753"/>
    <w:multiLevelType w:val="hybridMultilevel"/>
    <w:tmpl w:val="F8B49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D0346"/>
    <w:multiLevelType w:val="hybridMultilevel"/>
    <w:tmpl w:val="B6EAAD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14208"/>
    <w:multiLevelType w:val="hybridMultilevel"/>
    <w:tmpl w:val="1B562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442BC"/>
    <w:multiLevelType w:val="hybridMultilevel"/>
    <w:tmpl w:val="EE9A2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D45AE"/>
    <w:multiLevelType w:val="hybridMultilevel"/>
    <w:tmpl w:val="C288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19"/>
  </w:num>
  <w:num w:numId="13">
    <w:abstractNumId w:val="17"/>
  </w:num>
  <w:num w:numId="14">
    <w:abstractNumId w:val="13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8"/>
  </w:num>
  <w:num w:numId="20">
    <w:abstractNumId w:val="6"/>
  </w:num>
  <w:num w:numId="21">
    <w:abstractNumId w:val="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77"/>
    <w:rsid w:val="000055E5"/>
    <w:rsid w:val="00040AFF"/>
    <w:rsid w:val="00067F03"/>
    <w:rsid w:val="000A2953"/>
    <w:rsid w:val="000A2E6B"/>
    <w:rsid w:val="000C21E4"/>
    <w:rsid w:val="000D5F4E"/>
    <w:rsid w:val="000E2BCB"/>
    <w:rsid w:val="000F2EB7"/>
    <w:rsid w:val="00104B34"/>
    <w:rsid w:val="00141950"/>
    <w:rsid w:val="00187261"/>
    <w:rsid w:val="00195BE8"/>
    <w:rsid w:val="001B59A5"/>
    <w:rsid w:val="001C4353"/>
    <w:rsid w:val="001C571F"/>
    <w:rsid w:val="001C7234"/>
    <w:rsid w:val="001E24F9"/>
    <w:rsid w:val="00206357"/>
    <w:rsid w:val="0023470C"/>
    <w:rsid w:val="00235909"/>
    <w:rsid w:val="00245532"/>
    <w:rsid w:val="00252E56"/>
    <w:rsid w:val="00287CF1"/>
    <w:rsid w:val="002A298D"/>
    <w:rsid w:val="002B31F7"/>
    <w:rsid w:val="00307F4C"/>
    <w:rsid w:val="00313D76"/>
    <w:rsid w:val="0032674F"/>
    <w:rsid w:val="00334DD2"/>
    <w:rsid w:val="00362254"/>
    <w:rsid w:val="00370989"/>
    <w:rsid w:val="003844F1"/>
    <w:rsid w:val="00393D84"/>
    <w:rsid w:val="003D4104"/>
    <w:rsid w:val="0045340A"/>
    <w:rsid w:val="00474C6D"/>
    <w:rsid w:val="0048397C"/>
    <w:rsid w:val="00494810"/>
    <w:rsid w:val="00494CC0"/>
    <w:rsid w:val="004D6899"/>
    <w:rsid w:val="0050310F"/>
    <w:rsid w:val="00540B27"/>
    <w:rsid w:val="005D40E8"/>
    <w:rsid w:val="005E2B1E"/>
    <w:rsid w:val="005F7AB5"/>
    <w:rsid w:val="00616F96"/>
    <w:rsid w:val="0063185A"/>
    <w:rsid w:val="006668EB"/>
    <w:rsid w:val="0069632C"/>
    <w:rsid w:val="006B0812"/>
    <w:rsid w:val="006B1C4F"/>
    <w:rsid w:val="006C20A5"/>
    <w:rsid w:val="006D1936"/>
    <w:rsid w:val="006E121E"/>
    <w:rsid w:val="00746306"/>
    <w:rsid w:val="00763C13"/>
    <w:rsid w:val="00775405"/>
    <w:rsid w:val="007A0C69"/>
    <w:rsid w:val="007A75B7"/>
    <w:rsid w:val="007C386A"/>
    <w:rsid w:val="007D1384"/>
    <w:rsid w:val="007E062A"/>
    <w:rsid w:val="007E23F8"/>
    <w:rsid w:val="007E4FE9"/>
    <w:rsid w:val="007F0851"/>
    <w:rsid w:val="008038FC"/>
    <w:rsid w:val="0082670E"/>
    <w:rsid w:val="00841E7F"/>
    <w:rsid w:val="008435F1"/>
    <w:rsid w:val="00870969"/>
    <w:rsid w:val="00872F48"/>
    <w:rsid w:val="008E36B2"/>
    <w:rsid w:val="008E7C3E"/>
    <w:rsid w:val="008F50F1"/>
    <w:rsid w:val="008F621B"/>
    <w:rsid w:val="00904BA0"/>
    <w:rsid w:val="0092511B"/>
    <w:rsid w:val="00942431"/>
    <w:rsid w:val="009A4CAE"/>
    <w:rsid w:val="009C0C7F"/>
    <w:rsid w:val="009C1E07"/>
    <w:rsid w:val="009C44BC"/>
    <w:rsid w:val="009D3F45"/>
    <w:rsid w:val="009D5C04"/>
    <w:rsid w:val="009E0691"/>
    <w:rsid w:val="009E4D77"/>
    <w:rsid w:val="00A023F1"/>
    <w:rsid w:val="00A255C0"/>
    <w:rsid w:val="00A4449A"/>
    <w:rsid w:val="00A633AC"/>
    <w:rsid w:val="00A70F5F"/>
    <w:rsid w:val="00A94A77"/>
    <w:rsid w:val="00AA2A12"/>
    <w:rsid w:val="00AE773E"/>
    <w:rsid w:val="00B160DB"/>
    <w:rsid w:val="00B225A6"/>
    <w:rsid w:val="00B43D52"/>
    <w:rsid w:val="00B47602"/>
    <w:rsid w:val="00B6433C"/>
    <w:rsid w:val="00B66AD6"/>
    <w:rsid w:val="00B67816"/>
    <w:rsid w:val="00B72C14"/>
    <w:rsid w:val="00B954EA"/>
    <w:rsid w:val="00BA71AB"/>
    <w:rsid w:val="00BB775E"/>
    <w:rsid w:val="00BC502C"/>
    <w:rsid w:val="00BC5CAB"/>
    <w:rsid w:val="00BD0115"/>
    <w:rsid w:val="00BE7128"/>
    <w:rsid w:val="00BE7471"/>
    <w:rsid w:val="00BE7A30"/>
    <w:rsid w:val="00C45415"/>
    <w:rsid w:val="00C95604"/>
    <w:rsid w:val="00CC3194"/>
    <w:rsid w:val="00CD6764"/>
    <w:rsid w:val="00CE55F3"/>
    <w:rsid w:val="00CF3691"/>
    <w:rsid w:val="00CF6259"/>
    <w:rsid w:val="00D531C5"/>
    <w:rsid w:val="00D6079B"/>
    <w:rsid w:val="00D72824"/>
    <w:rsid w:val="00D86D35"/>
    <w:rsid w:val="00DD45C8"/>
    <w:rsid w:val="00DD47C9"/>
    <w:rsid w:val="00E05087"/>
    <w:rsid w:val="00E56574"/>
    <w:rsid w:val="00E56F50"/>
    <w:rsid w:val="00E920FC"/>
    <w:rsid w:val="00EA57E4"/>
    <w:rsid w:val="00EF4413"/>
    <w:rsid w:val="00EF624C"/>
    <w:rsid w:val="00F10D6D"/>
    <w:rsid w:val="00F224B7"/>
    <w:rsid w:val="00F30476"/>
    <w:rsid w:val="00F4077B"/>
    <w:rsid w:val="00F72203"/>
    <w:rsid w:val="00FA189B"/>
    <w:rsid w:val="00FA4146"/>
    <w:rsid w:val="00FB3227"/>
    <w:rsid w:val="00FD6C61"/>
    <w:rsid w:val="00FD7A27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43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7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C13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C13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C13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C13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C13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C13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C1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C1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C1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D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D77"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D77"/>
    <w:rPr>
      <w:rFonts w:ascii="Arial" w:hAnsi="Arial" w:cs="Arial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9E4D77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E4D77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4D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8F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8F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C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C13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6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C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C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C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C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7602"/>
    <w:pPr>
      <w:ind w:left="720"/>
      <w:contextualSpacing/>
    </w:pPr>
  </w:style>
  <w:style w:type="table" w:styleId="TableGrid">
    <w:name w:val="Table Grid"/>
    <w:basedOn w:val="TableNormal"/>
    <w:uiPriority w:val="59"/>
    <w:rsid w:val="00E0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050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CF3691"/>
    <w:pPr>
      <w:spacing w:after="0" w:line="240" w:lineRule="auto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70F5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7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C13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C13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C13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C13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C13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C13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C13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C13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C13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D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D77"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D77"/>
    <w:rPr>
      <w:rFonts w:ascii="Arial" w:hAnsi="Arial" w:cs="Arial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9E4D77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E4D77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4D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8F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8F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C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C13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6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C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C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C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C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7602"/>
    <w:pPr>
      <w:ind w:left="720"/>
      <w:contextualSpacing/>
    </w:pPr>
  </w:style>
  <w:style w:type="table" w:styleId="TableGrid">
    <w:name w:val="Table Grid"/>
    <w:basedOn w:val="TableNormal"/>
    <w:uiPriority w:val="59"/>
    <w:rsid w:val="00E0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050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CF3691"/>
    <w:pPr>
      <w:spacing w:after="0" w:line="240" w:lineRule="auto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70F5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8D0E31F-3290-4CEB-9F85-982217A7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Milovan</dc:creator>
  <cp:lastModifiedBy>srobic</cp:lastModifiedBy>
  <cp:revision>12</cp:revision>
  <dcterms:created xsi:type="dcterms:W3CDTF">2016-01-13T14:41:00Z</dcterms:created>
  <dcterms:modified xsi:type="dcterms:W3CDTF">2016-01-14T08:58:00Z</dcterms:modified>
</cp:coreProperties>
</file>